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F0" w:rsidRPr="001236F0" w:rsidRDefault="00351423" w:rsidP="001236F0">
      <w:pPr>
        <w:spacing w:after="0"/>
        <w:jc w:val="center"/>
        <w:rPr>
          <w:b/>
          <w:sz w:val="23"/>
          <w:szCs w:val="23"/>
        </w:rPr>
      </w:pPr>
      <w:r w:rsidRPr="001236F0">
        <w:rPr>
          <w:b/>
          <w:sz w:val="23"/>
          <w:szCs w:val="23"/>
        </w:rPr>
        <w:t xml:space="preserve">USAR AGR Tricare Prime Remote </w:t>
      </w:r>
      <w:r w:rsidR="0009122E" w:rsidRPr="001236F0">
        <w:rPr>
          <w:b/>
          <w:sz w:val="23"/>
          <w:szCs w:val="23"/>
        </w:rPr>
        <w:t xml:space="preserve">(TPR) </w:t>
      </w:r>
      <w:r w:rsidRPr="001236F0">
        <w:rPr>
          <w:b/>
          <w:sz w:val="23"/>
          <w:szCs w:val="23"/>
        </w:rPr>
        <w:t xml:space="preserve">Medical Case Management has fully transitioned from </w:t>
      </w:r>
      <w:r w:rsidR="0009122E" w:rsidRPr="001236F0">
        <w:rPr>
          <w:b/>
          <w:sz w:val="23"/>
          <w:szCs w:val="23"/>
        </w:rPr>
        <w:t xml:space="preserve">the Army Reserve Medical Management Command </w:t>
      </w:r>
    </w:p>
    <w:p w:rsidR="00863F00" w:rsidRPr="001236F0" w:rsidRDefault="0009122E" w:rsidP="001236F0">
      <w:pPr>
        <w:spacing w:after="0"/>
        <w:jc w:val="center"/>
        <w:rPr>
          <w:b/>
          <w:sz w:val="23"/>
          <w:szCs w:val="23"/>
          <w:u w:val="single"/>
        </w:rPr>
      </w:pPr>
      <w:r w:rsidRPr="001236F0">
        <w:rPr>
          <w:b/>
          <w:sz w:val="23"/>
          <w:szCs w:val="23"/>
          <w:u w:val="single"/>
        </w:rPr>
        <w:t>(</w:t>
      </w:r>
      <w:r w:rsidR="001D0A37" w:rsidRPr="001236F0">
        <w:rPr>
          <w:b/>
          <w:sz w:val="23"/>
          <w:szCs w:val="23"/>
          <w:u w:val="single"/>
        </w:rPr>
        <w:t>ARMMC</w:t>
      </w:r>
      <w:r w:rsidR="001236F0" w:rsidRPr="001236F0">
        <w:rPr>
          <w:b/>
          <w:sz w:val="23"/>
          <w:szCs w:val="23"/>
          <w:u w:val="single"/>
        </w:rPr>
        <w:t xml:space="preserve">) </w:t>
      </w:r>
      <w:r w:rsidR="001D0A37" w:rsidRPr="001236F0">
        <w:rPr>
          <w:b/>
          <w:sz w:val="23"/>
          <w:szCs w:val="23"/>
          <w:u w:val="single"/>
        </w:rPr>
        <w:t>to</w:t>
      </w:r>
      <w:r w:rsidR="00B22C99" w:rsidRPr="001236F0">
        <w:rPr>
          <w:b/>
          <w:sz w:val="23"/>
          <w:szCs w:val="23"/>
          <w:u w:val="single"/>
        </w:rPr>
        <w:t xml:space="preserve"> </w:t>
      </w:r>
      <w:r w:rsidR="001236F0" w:rsidRPr="001236F0">
        <w:rPr>
          <w:b/>
          <w:sz w:val="23"/>
          <w:szCs w:val="23"/>
          <w:u w:val="single"/>
        </w:rPr>
        <w:t xml:space="preserve">the Active Component - </w:t>
      </w:r>
      <w:r w:rsidR="00B22C99" w:rsidRPr="001236F0">
        <w:rPr>
          <w:b/>
          <w:sz w:val="23"/>
          <w:szCs w:val="23"/>
          <w:u w:val="single"/>
        </w:rPr>
        <w:t>Regional Health Commands (RHC)</w:t>
      </w:r>
    </w:p>
    <w:p w:rsidR="001236F0" w:rsidRDefault="001236F0" w:rsidP="001236F0">
      <w:pPr>
        <w:spacing w:after="0"/>
        <w:jc w:val="center"/>
        <w:rPr>
          <w:sz w:val="23"/>
          <w:szCs w:val="23"/>
        </w:rPr>
      </w:pPr>
    </w:p>
    <w:p w:rsidR="00351423" w:rsidRDefault="00351423" w:rsidP="00351423">
      <w:pPr>
        <w:rPr>
          <w:sz w:val="23"/>
          <w:szCs w:val="23"/>
        </w:rPr>
      </w:pPr>
      <w:r>
        <w:rPr>
          <w:sz w:val="23"/>
          <w:szCs w:val="23"/>
        </w:rPr>
        <w:t xml:space="preserve">IAW MEDCOM OPORD 17-64, The </w:t>
      </w:r>
      <w:r w:rsidR="0009122E">
        <w:rPr>
          <w:sz w:val="23"/>
          <w:szCs w:val="23"/>
        </w:rPr>
        <w:t>RHCs</w:t>
      </w:r>
      <w:r>
        <w:rPr>
          <w:sz w:val="23"/>
          <w:szCs w:val="23"/>
        </w:rPr>
        <w:t xml:space="preserve"> are prepared to execute appropriate oversight of access to care, administrative medical support, and nurse case management for their geo</w:t>
      </w:r>
      <w:r w:rsidR="0009122E">
        <w:rPr>
          <w:sz w:val="23"/>
          <w:szCs w:val="23"/>
        </w:rPr>
        <w:t xml:space="preserve">graphically </w:t>
      </w:r>
      <w:r>
        <w:rPr>
          <w:sz w:val="23"/>
          <w:szCs w:val="23"/>
        </w:rPr>
        <w:t xml:space="preserve">dispersed TPR </w:t>
      </w:r>
      <w:r w:rsidR="0009122E">
        <w:rPr>
          <w:sz w:val="23"/>
          <w:szCs w:val="23"/>
        </w:rPr>
        <w:t>Active Guard Reserve (AGR) populations</w:t>
      </w:r>
      <w:r>
        <w:rPr>
          <w:sz w:val="23"/>
          <w:szCs w:val="23"/>
        </w:rPr>
        <w:t xml:space="preserve"> with duty-limiting or potentially duty-limiting conditions </w:t>
      </w:r>
      <w:r w:rsidRPr="0009122E">
        <w:rPr>
          <w:sz w:val="23"/>
          <w:szCs w:val="23"/>
          <w:highlight w:val="yellow"/>
        </w:rPr>
        <w:t xml:space="preserve">IAW MEDCOM Regulation 40-21 </w:t>
      </w:r>
      <w:r w:rsidR="0000464B" w:rsidRPr="0009122E">
        <w:rPr>
          <w:sz w:val="23"/>
          <w:szCs w:val="23"/>
          <w:highlight w:val="yellow"/>
        </w:rPr>
        <w:t>alignment</w:t>
      </w:r>
      <w:r w:rsidR="0000464B">
        <w:rPr>
          <w:sz w:val="23"/>
          <w:szCs w:val="23"/>
          <w:highlight w:val="yellow"/>
        </w:rPr>
        <w:t xml:space="preserve"> (aligns TPR and sister service areas with supporting RHC/MTF) </w:t>
      </w:r>
      <w:r w:rsidRPr="0009122E">
        <w:rPr>
          <w:sz w:val="23"/>
          <w:szCs w:val="23"/>
          <w:highlight w:val="yellow"/>
        </w:rPr>
        <w:t>, supporting individual and unit medical readiness.</w:t>
      </w:r>
    </w:p>
    <w:p w:rsidR="0009122E" w:rsidRDefault="0009122E">
      <w:pPr>
        <w:rPr>
          <w:sz w:val="23"/>
          <w:szCs w:val="23"/>
        </w:rPr>
      </w:pPr>
      <w:r>
        <w:rPr>
          <w:sz w:val="23"/>
          <w:szCs w:val="23"/>
        </w:rPr>
        <w:t>A</w:t>
      </w:r>
      <w:r w:rsidR="00351423">
        <w:rPr>
          <w:sz w:val="23"/>
          <w:szCs w:val="23"/>
        </w:rPr>
        <w:t xml:space="preserve">GR and </w:t>
      </w:r>
      <w:r>
        <w:rPr>
          <w:sz w:val="23"/>
          <w:szCs w:val="23"/>
        </w:rPr>
        <w:t>Reserve Soldiers on Active Duty for Operational Support (</w:t>
      </w:r>
      <w:r w:rsidR="00351423">
        <w:rPr>
          <w:sz w:val="23"/>
          <w:szCs w:val="23"/>
        </w:rPr>
        <w:t>ADOS</w:t>
      </w:r>
      <w:r>
        <w:rPr>
          <w:sz w:val="23"/>
          <w:szCs w:val="23"/>
        </w:rPr>
        <w:t xml:space="preserve">) orders who are </w:t>
      </w:r>
      <w:r w:rsidR="00351423">
        <w:rPr>
          <w:sz w:val="23"/>
          <w:szCs w:val="23"/>
        </w:rPr>
        <w:t xml:space="preserve">enrolled in TPR will utilize the </w:t>
      </w:r>
      <w:r>
        <w:rPr>
          <w:sz w:val="23"/>
          <w:szCs w:val="23"/>
        </w:rPr>
        <w:t>RHC points of contact</w:t>
      </w:r>
      <w:r w:rsidR="00351423">
        <w:rPr>
          <w:sz w:val="23"/>
          <w:szCs w:val="23"/>
        </w:rPr>
        <w:t xml:space="preserve"> on the embedded contact list for profiling and </w:t>
      </w:r>
      <w:r>
        <w:rPr>
          <w:sz w:val="23"/>
          <w:szCs w:val="23"/>
        </w:rPr>
        <w:t xml:space="preserve">medical evaluation board </w:t>
      </w:r>
      <w:r w:rsidR="00351423">
        <w:rPr>
          <w:sz w:val="23"/>
          <w:szCs w:val="23"/>
        </w:rPr>
        <w:t xml:space="preserve">referral.  Soldiers aligned with </w:t>
      </w:r>
      <w:r>
        <w:rPr>
          <w:sz w:val="23"/>
          <w:szCs w:val="23"/>
        </w:rPr>
        <w:t xml:space="preserve">an Air Force or a Naval treatment facility </w:t>
      </w:r>
      <w:r w:rsidR="00351423">
        <w:rPr>
          <w:sz w:val="23"/>
          <w:szCs w:val="23"/>
        </w:rPr>
        <w:t>may utilize RHC services as needed</w:t>
      </w:r>
      <w:r w:rsidR="001D0A37">
        <w:rPr>
          <w:sz w:val="23"/>
          <w:szCs w:val="23"/>
        </w:rPr>
        <w:t xml:space="preserve"> for specific Army services </w:t>
      </w:r>
      <w:r>
        <w:rPr>
          <w:sz w:val="23"/>
          <w:szCs w:val="23"/>
        </w:rPr>
        <w:t>if they are not provided by the Air Force or Naval treatment facility i.e fit</w:t>
      </w:r>
      <w:r w:rsidR="001D0A37">
        <w:rPr>
          <w:sz w:val="23"/>
          <w:szCs w:val="23"/>
        </w:rPr>
        <w:t xml:space="preserve"> for duty exams </w:t>
      </w:r>
      <w:r>
        <w:rPr>
          <w:sz w:val="23"/>
          <w:szCs w:val="23"/>
        </w:rPr>
        <w:t xml:space="preserve">that could result in a referral to a medical evaluation board.  </w:t>
      </w:r>
    </w:p>
    <w:p w:rsidR="00B22C99" w:rsidRDefault="00863F00">
      <w:pPr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09122E">
        <w:rPr>
          <w:sz w:val="23"/>
          <w:szCs w:val="23"/>
        </w:rPr>
        <w:t>ARMMC will</w:t>
      </w:r>
      <w:r w:rsidR="001D0A37">
        <w:rPr>
          <w:sz w:val="23"/>
          <w:szCs w:val="23"/>
        </w:rPr>
        <w:t xml:space="preserve"> continue to assist with a liaison</w:t>
      </w:r>
      <w:r w:rsidR="0009122E">
        <w:rPr>
          <w:sz w:val="23"/>
          <w:szCs w:val="23"/>
        </w:rPr>
        <w:t xml:space="preserve"> case manager</w:t>
      </w:r>
      <w:r w:rsidR="001D0A37">
        <w:rPr>
          <w:sz w:val="23"/>
          <w:szCs w:val="23"/>
        </w:rPr>
        <w:t xml:space="preserve"> and provide RHCs with a </w:t>
      </w:r>
      <w:r w:rsidR="0009122E">
        <w:rPr>
          <w:sz w:val="23"/>
          <w:szCs w:val="23"/>
        </w:rPr>
        <w:t>point of contact</w:t>
      </w:r>
      <w:r w:rsidR="001D0A37">
        <w:rPr>
          <w:sz w:val="23"/>
          <w:szCs w:val="23"/>
        </w:rPr>
        <w:t xml:space="preserve"> for </w:t>
      </w:r>
      <w:r w:rsidR="0009122E">
        <w:rPr>
          <w:sz w:val="23"/>
          <w:szCs w:val="23"/>
        </w:rPr>
        <w:t>the USAR command and our S</w:t>
      </w:r>
      <w:r w:rsidR="001D0A37">
        <w:rPr>
          <w:sz w:val="23"/>
          <w:szCs w:val="23"/>
        </w:rPr>
        <w:t>oldier</w:t>
      </w:r>
      <w:r w:rsidR="0009122E">
        <w:rPr>
          <w:sz w:val="23"/>
          <w:szCs w:val="23"/>
        </w:rPr>
        <w:t xml:space="preserve">’s </w:t>
      </w:r>
      <w:r w:rsidR="001D0A37">
        <w:rPr>
          <w:sz w:val="23"/>
          <w:szCs w:val="23"/>
        </w:rPr>
        <w:t>as needed.</w:t>
      </w:r>
      <w:r w:rsidR="00B22C99">
        <w:rPr>
          <w:sz w:val="23"/>
          <w:szCs w:val="23"/>
        </w:rPr>
        <w:t xml:space="preserve"> </w:t>
      </w:r>
    </w:p>
    <w:p w:rsidR="00CF2782" w:rsidRDefault="0000464B">
      <w:pPr>
        <w:rPr>
          <w:sz w:val="23"/>
          <w:szCs w:val="23"/>
        </w:rPr>
      </w:pPr>
      <w:r>
        <w:rPr>
          <w:sz w:val="23"/>
          <w:szCs w:val="23"/>
          <w:highlight w:val="yellow"/>
        </w:rPr>
        <w:t xml:space="preserve">ARMMC milsuite will maintain a link for </w:t>
      </w:r>
      <w:r w:rsidR="00CF2782" w:rsidRPr="0009122E">
        <w:rPr>
          <w:sz w:val="23"/>
          <w:szCs w:val="23"/>
          <w:highlight w:val="yellow"/>
        </w:rPr>
        <w:t xml:space="preserve">RHC </w:t>
      </w:r>
      <w:r>
        <w:rPr>
          <w:sz w:val="23"/>
          <w:szCs w:val="23"/>
          <w:highlight w:val="yellow"/>
        </w:rPr>
        <w:t xml:space="preserve">POCs and </w:t>
      </w:r>
      <w:r w:rsidR="00CF2782" w:rsidRPr="0009122E">
        <w:rPr>
          <w:sz w:val="23"/>
          <w:szCs w:val="23"/>
          <w:highlight w:val="yellow"/>
        </w:rPr>
        <w:t>profile request packet</w:t>
      </w:r>
      <w:r>
        <w:rPr>
          <w:sz w:val="23"/>
          <w:szCs w:val="23"/>
          <w:highlight w:val="yellow"/>
        </w:rPr>
        <w:t>s</w:t>
      </w:r>
    </w:p>
    <w:p w:rsidR="00CF2782" w:rsidRDefault="00155058">
      <w:pPr>
        <w:rPr>
          <w:sz w:val="23"/>
          <w:szCs w:val="23"/>
        </w:rPr>
      </w:pPr>
      <w:hyperlink r:id="rId4" w:history="1">
        <w:r w:rsidR="00CF2782" w:rsidRPr="007946DB">
          <w:rPr>
            <w:rStyle w:val="Hyperlink"/>
            <w:sz w:val="23"/>
            <w:szCs w:val="23"/>
          </w:rPr>
          <w:t>https://www.milsuite.mil/book/groups/ar-mmc</w:t>
        </w:r>
      </w:hyperlink>
    </w:p>
    <w:p w:rsidR="00866B43" w:rsidRDefault="00155058" w:rsidP="00155058">
      <w:pPr>
        <w:jc w:val="center"/>
      </w:pPr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1.5pt" o:ole="">
            <v:imagedata r:id="rId5" o:title=""/>
          </v:shape>
          <o:OLEObject Type="Embed" ProgID="PowerPoint.Show.12" ShapeID="_x0000_i1025" DrawAspect="Icon" ObjectID="_1605619503" r:id="rId6"/>
        </w:object>
      </w:r>
      <w:bookmarkStart w:id="0" w:name="_GoBack"/>
      <w:bookmarkEnd w:id="0"/>
    </w:p>
    <w:sectPr w:rsidR="00866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0"/>
    <w:rsid w:val="0000464B"/>
    <w:rsid w:val="0009122E"/>
    <w:rsid w:val="00107BA8"/>
    <w:rsid w:val="001236F0"/>
    <w:rsid w:val="00155058"/>
    <w:rsid w:val="001712F2"/>
    <w:rsid w:val="001D0A37"/>
    <w:rsid w:val="003214E1"/>
    <w:rsid w:val="00351423"/>
    <w:rsid w:val="00863F00"/>
    <w:rsid w:val="00866B43"/>
    <w:rsid w:val="00A62DFB"/>
    <w:rsid w:val="00B22C99"/>
    <w:rsid w:val="00CF2782"/>
    <w:rsid w:val="00D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DBF3D-2EC8-4A98-8F94-E2BDD331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4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2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PowerPoint_Presentation1.pptx"/><Relationship Id="rId5" Type="http://schemas.openxmlformats.org/officeDocument/2006/relationships/image" Target="media/image1.emf"/><Relationship Id="rId4" Type="http://schemas.openxmlformats.org/officeDocument/2006/relationships/hyperlink" Target="https://www.milsuite.mil/book/groups/ar-m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Critelli, April LTC MIL AR MEDCOM Surgeon</dc:creator>
  <cp:keywords/>
  <dc:description/>
  <cp:lastModifiedBy>Gibbs, Yannick I 1LT MIL AR MEDCOM S6</cp:lastModifiedBy>
  <cp:revision>2</cp:revision>
  <dcterms:created xsi:type="dcterms:W3CDTF">2018-12-06T21:34:00Z</dcterms:created>
  <dcterms:modified xsi:type="dcterms:W3CDTF">2018-12-06T21:34:00Z</dcterms:modified>
</cp:coreProperties>
</file>